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15" w:rsidRPr="009A7F37" w:rsidRDefault="002A5715" w:rsidP="002A5715">
      <w:pPr>
        <w:spacing w:before="100" w:beforeAutospacing="1" w:after="100" w:afterAutospacing="1"/>
        <w:jc w:val="center"/>
        <w:rPr>
          <w:b/>
        </w:rPr>
      </w:pPr>
      <w:r w:rsidRPr="009A7F37">
        <w:rPr>
          <w:b/>
        </w:rPr>
        <w:t xml:space="preserve">OPĆI UVJETI KOJI SE PRIMJENJUJU NA UGOVORE SKLOPLJENE U OKVIRU NATJEČAJA </w:t>
      </w:r>
      <w:r w:rsidR="00460CFC" w:rsidRPr="00460CFC">
        <w:rPr>
          <w:b/>
        </w:rPr>
        <w:t>“PAMETNO S PAMETNIM TEHNOLOGIJAMA I ODRŽIVA POTROŠNJA ZA GRAĐANE REPUBLIKE HRVATSKE”</w:t>
      </w:r>
    </w:p>
    <w:p w:rsidR="002A5715" w:rsidRDefault="002A5715" w:rsidP="002A5715">
      <w:pPr>
        <w:spacing w:before="100" w:beforeAutospacing="1" w:after="100" w:afterAutospacing="1"/>
        <w:jc w:val="center"/>
      </w:pPr>
    </w:p>
    <w:p w:rsidR="002A5715" w:rsidRPr="009A7F37" w:rsidRDefault="002A5715" w:rsidP="002A5715">
      <w:pPr>
        <w:spacing w:before="100" w:beforeAutospacing="1" w:after="100" w:afterAutospacing="1"/>
        <w:jc w:val="center"/>
      </w:pPr>
      <w:r w:rsidRPr="009A7F37">
        <w:t xml:space="preserve">Članak 1. </w:t>
      </w:r>
    </w:p>
    <w:p w:rsidR="002A5715" w:rsidRPr="00E50930" w:rsidRDefault="002A5715" w:rsidP="00216E97">
      <w:pPr>
        <w:spacing w:before="100" w:beforeAutospacing="1" w:after="100" w:afterAutospacing="1"/>
        <w:ind w:firstLine="708"/>
        <w:jc w:val="both"/>
      </w:pPr>
      <w:r w:rsidRPr="00E50930">
        <w:t xml:space="preserve">Opći uvjeti su ugovorne odredbe koje dopunjuju </w:t>
      </w:r>
      <w:r>
        <w:t>odredbe ovoga</w:t>
      </w:r>
      <w:r w:rsidRPr="00E50930">
        <w:t xml:space="preserve"> </w:t>
      </w:r>
      <w:r>
        <w:t>U</w:t>
      </w:r>
      <w:r w:rsidRPr="00E50930">
        <w:t xml:space="preserve">govora utvrđene između </w:t>
      </w:r>
      <w:r>
        <w:t>Ministarstva</w:t>
      </w:r>
      <w:r w:rsidRPr="00E50930">
        <w:t xml:space="preserve"> i </w:t>
      </w:r>
      <w:r>
        <w:t>K</w:t>
      </w:r>
      <w:r w:rsidRPr="00E50930">
        <w:t xml:space="preserve">orisnika, a odnose se na opća pravila i obveze koje se primjenjuju u provedbi projekta. </w:t>
      </w:r>
    </w:p>
    <w:p w:rsidR="002A5715" w:rsidRPr="00E50930" w:rsidRDefault="002A5715" w:rsidP="002A5715">
      <w:pPr>
        <w:spacing w:before="100" w:beforeAutospacing="1" w:after="100" w:afterAutospacing="1"/>
        <w:jc w:val="center"/>
      </w:pPr>
      <w:r w:rsidRPr="00E50930">
        <w:t>Opće obveze</w:t>
      </w:r>
    </w:p>
    <w:p w:rsidR="002A5715" w:rsidRPr="009A7F37" w:rsidRDefault="002A5715" w:rsidP="002A5715">
      <w:pPr>
        <w:spacing w:before="100" w:beforeAutospacing="1" w:after="100" w:afterAutospacing="1"/>
        <w:jc w:val="center"/>
      </w:pPr>
      <w:r w:rsidRPr="009A7F37">
        <w:t>Članak 2.</w:t>
      </w:r>
    </w:p>
    <w:p w:rsidR="002A5715" w:rsidRPr="00E50930" w:rsidRDefault="002A5715" w:rsidP="002A5715">
      <w:pPr>
        <w:spacing w:before="100" w:beforeAutospacing="1" w:after="100" w:afterAutospacing="1"/>
        <w:jc w:val="both"/>
      </w:pPr>
      <w:r w:rsidRPr="00E50930">
        <w:t xml:space="preserve">(1) Korisnik provodi projekt na vlastitu odgovornost i u skladu s </w:t>
      </w:r>
      <w:r w:rsidR="007D46BB">
        <w:t>Obrascem opisa projekta</w:t>
      </w:r>
      <w:r w:rsidR="007D46BB" w:rsidRPr="00E50930">
        <w:t xml:space="preserve"> i Obrasc</w:t>
      </w:r>
      <w:r w:rsidR="007D46BB">
        <w:t>em</w:t>
      </w:r>
      <w:r w:rsidR="007D46BB" w:rsidRPr="00E50930">
        <w:t xml:space="preserve"> proračuna projekta</w:t>
      </w:r>
      <w:r w:rsidRPr="00E50930">
        <w:t xml:space="preserve"> i u njemu sadržanih ciljeva, koji je sastavni dio Ugovora.</w:t>
      </w:r>
    </w:p>
    <w:p w:rsidR="002A5715" w:rsidRDefault="002A5715" w:rsidP="002A5715">
      <w:pPr>
        <w:spacing w:before="100" w:beforeAutospacing="1" w:after="100" w:afterAutospacing="1"/>
        <w:jc w:val="both"/>
      </w:pPr>
      <w:r w:rsidRPr="00E50930">
        <w:t xml:space="preserve">(2) Korisnik provodi projekt s dužnom pažnjom, učinkovito i transparentno, sukladno najboljim praksama na danom području i u skladu s Ugovorom. U tu svrhu </w:t>
      </w:r>
      <w:r>
        <w:t>K</w:t>
      </w:r>
      <w:r w:rsidR="00A46276">
        <w:t>orisnik</w:t>
      </w:r>
      <w:r w:rsidRPr="00E50930">
        <w:t xml:space="preserve"> angažira sve potrebne financijske, ljudske i materijalne resurse potrebne za cjelovitu provedbu projekta kako je navedeno u opisu projekta.</w:t>
      </w:r>
    </w:p>
    <w:p w:rsidR="002A5715" w:rsidRPr="00E50930" w:rsidRDefault="002A5715" w:rsidP="002A5715">
      <w:pPr>
        <w:spacing w:before="100" w:beforeAutospacing="1" w:after="100" w:afterAutospacing="1"/>
        <w:jc w:val="both"/>
      </w:pPr>
      <w:r w:rsidRPr="00E50930">
        <w:t>(3) Korisnik provodi projekt</w:t>
      </w:r>
      <w:r w:rsidR="00460CFC">
        <w:t xml:space="preserve"> samostalno ili u partnerstvu sa sveučilištem </w:t>
      </w:r>
      <w:r w:rsidR="00460CFC" w:rsidRPr="00A26081">
        <w:rPr>
          <w:color w:val="00000A"/>
        </w:rPr>
        <w:t>ili veleučilište</w:t>
      </w:r>
      <w:r w:rsidR="00460CFC">
        <w:rPr>
          <w:color w:val="00000A"/>
        </w:rPr>
        <w:t>m</w:t>
      </w:r>
      <w:r w:rsidR="00460CFC" w:rsidRPr="00A26081">
        <w:rPr>
          <w:color w:val="00000A"/>
        </w:rPr>
        <w:t xml:space="preserve"> ili visok</w:t>
      </w:r>
      <w:r w:rsidR="00460CFC">
        <w:rPr>
          <w:color w:val="00000A"/>
        </w:rPr>
        <w:t>om školom</w:t>
      </w:r>
      <w:r w:rsidR="00460CFC" w:rsidRPr="00E50930">
        <w:t xml:space="preserve"> </w:t>
      </w:r>
      <w:r w:rsidRPr="00E50930">
        <w:t xml:space="preserve">(partner). Korisnik može podugovoriti ograničeni dio projekta, ali projekt treba provoditi sam </w:t>
      </w:r>
      <w:r>
        <w:t>K</w:t>
      </w:r>
      <w:r w:rsidRPr="00E50930">
        <w:t xml:space="preserve">orisnik u suradnji s partnerima. Partneri sudjeluju u provedbi projekta, a njihovi se troškovi, ako nije drukčije propisano uvjetima </w:t>
      </w:r>
      <w:r>
        <w:t>N</w:t>
      </w:r>
      <w:r w:rsidRPr="00E50930">
        <w:t xml:space="preserve">atječaja, smatraju opravdanim na isti način kao i troškovi samog </w:t>
      </w:r>
      <w:r>
        <w:t>K</w:t>
      </w:r>
      <w:r w:rsidRPr="00E50930">
        <w:t>orisnika.</w:t>
      </w:r>
    </w:p>
    <w:p w:rsidR="002A5715" w:rsidRPr="00E50930" w:rsidRDefault="002A5715" w:rsidP="002A5715">
      <w:pPr>
        <w:spacing w:before="100" w:beforeAutospacing="1" w:after="100" w:afterAutospacing="1"/>
        <w:jc w:val="both"/>
      </w:pPr>
      <w:r w:rsidRPr="00E50930">
        <w:t xml:space="preserve">(4) Korisnik i </w:t>
      </w:r>
      <w:r>
        <w:t>Ministarstvo</w:t>
      </w:r>
      <w:r w:rsidRPr="00E50930">
        <w:t xml:space="preserve"> jedine su strane Ugovora. </w:t>
      </w:r>
      <w:r>
        <w:t>Ministarstvo</w:t>
      </w:r>
      <w:r w:rsidRPr="00E50930">
        <w:t xml:space="preserve"> ni na koji način nije ugovorno povezan s partnerom (partnerima) ili podugovaračima udruge. Svi uvjeti koji se odnose na </w:t>
      </w:r>
      <w:r>
        <w:t>K</w:t>
      </w:r>
      <w:r w:rsidRPr="00E50930">
        <w:t xml:space="preserve">orisnika primjenjuju se i na njegove partnere odnosno na sve njegove podugovarače, a </w:t>
      </w:r>
      <w:r>
        <w:t>K</w:t>
      </w:r>
      <w:r w:rsidRPr="00E50930">
        <w:t xml:space="preserve">orisnik odgovoran je </w:t>
      </w:r>
      <w:r>
        <w:t>Ministarstvu</w:t>
      </w:r>
      <w:r w:rsidRPr="00E50930">
        <w:t xml:space="preserve"> za provedbu projekta u skladu s uvjetima </w:t>
      </w:r>
      <w:r>
        <w:t>U</w:t>
      </w:r>
      <w:r w:rsidRPr="00E50930">
        <w:t>govora.</w:t>
      </w:r>
    </w:p>
    <w:p w:rsidR="002A5715" w:rsidRPr="00E50930" w:rsidRDefault="002A5715" w:rsidP="002A5715">
      <w:pPr>
        <w:spacing w:before="100" w:beforeAutospacing="1" w:after="100" w:afterAutospacing="1"/>
        <w:jc w:val="both"/>
        <w:sectPr w:rsidR="002A5715" w:rsidRPr="00E50930" w:rsidSect="00F230CC">
          <w:headerReference w:type="first" r:id="rId8"/>
          <w:pgSz w:w="11906" w:h="16838"/>
          <w:pgMar w:top="1417" w:right="1417" w:bottom="1417" w:left="1417" w:header="708" w:footer="708" w:gutter="0"/>
          <w:cols w:space="708"/>
          <w:titlePg/>
          <w:docGrid w:linePitch="360"/>
        </w:sectPr>
      </w:pPr>
    </w:p>
    <w:p w:rsidR="002A5715" w:rsidRDefault="002A5715" w:rsidP="002A5715">
      <w:pPr>
        <w:spacing w:before="100" w:beforeAutospacing="1" w:after="100" w:afterAutospacing="1"/>
      </w:pPr>
    </w:p>
    <w:p w:rsidR="002A5715" w:rsidRPr="00E50930" w:rsidRDefault="002A5715" w:rsidP="002A5715">
      <w:pPr>
        <w:spacing w:before="100" w:beforeAutospacing="1" w:after="100" w:afterAutospacing="1"/>
        <w:jc w:val="center"/>
      </w:pPr>
      <w:r w:rsidRPr="00E50930">
        <w:t>Odgovornost ugovornih strana</w:t>
      </w:r>
    </w:p>
    <w:p w:rsidR="002A5715" w:rsidRPr="000E2276" w:rsidRDefault="002A5715" w:rsidP="002A5715">
      <w:pPr>
        <w:jc w:val="center"/>
      </w:pPr>
      <w:r w:rsidRPr="000E2276">
        <w:t>Članak 3.</w:t>
      </w:r>
    </w:p>
    <w:p w:rsidR="002A5715" w:rsidRPr="000E2276" w:rsidRDefault="002A5715" w:rsidP="002A5715">
      <w:pPr>
        <w:jc w:val="both"/>
      </w:pPr>
    </w:p>
    <w:p w:rsidR="002A5715" w:rsidRPr="00D86F48" w:rsidRDefault="002A5715" w:rsidP="002A5715">
      <w:pPr>
        <w:jc w:val="both"/>
      </w:pPr>
      <w:r w:rsidRPr="000E2276">
        <w:tab/>
        <w:t>Ako Ministarstvo utvrdi da Korisnik nije ispunio ugovorne obveze utvrđene Ugovorom, uskratit će financiranje iz javnih izvora u odnosu na taj Ugovor, kao i prijavu na drugi javni poziv ili javni natječaj u razdoblju od dvije godine od utvrđivanja povrede Ugovora.</w:t>
      </w:r>
    </w:p>
    <w:p w:rsidR="002A5715" w:rsidRDefault="002A5715" w:rsidP="002A5715">
      <w:pPr>
        <w:spacing w:before="100" w:beforeAutospacing="1" w:after="100" w:afterAutospacing="1"/>
        <w:jc w:val="center"/>
      </w:pPr>
    </w:p>
    <w:p w:rsidR="002A5715" w:rsidRPr="000E2276" w:rsidRDefault="002A5715" w:rsidP="002A5715">
      <w:pPr>
        <w:spacing w:before="100" w:beforeAutospacing="1" w:after="100" w:afterAutospacing="1"/>
        <w:jc w:val="center"/>
      </w:pPr>
      <w:r w:rsidRPr="000E2276">
        <w:t xml:space="preserve">Članak </w:t>
      </w:r>
      <w:r>
        <w:t>4</w:t>
      </w:r>
      <w:r w:rsidRPr="000E2276">
        <w:t>.</w:t>
      </w:r>
    </w:p>
    <w:p w:rsidR="002A5715" w:rsidRPr="00E50930" w:rsidRDefault="002A5715" w:rsidP="002A5715">
      <w:pPr>
        <w:spacing w:before="100" w:beforeAutospacing="1" w:after="100" w:afterAutospacing="1"/>
        <w:jc w:val="both"/>
      </w:pPr>
      <w:r w:rsidRPr="00E50930">
        <w:t xml:space="preserve">(1) </w:t>
      </w:r>
      <w:r>
        <w:t>Ministarstvo</w:t>
      </w:r>
      <w:r w:rsidRPr="00E50930">
        <w:t xml:space="preserve"> ne odgovara za štetu nastalu u odnosu na osoblje ili imovinu </w:t>
      </w:r>
      <w:r>
        <w:t xml:space="preserve">Korisnika </w:t>
      </w:r>
      <w:r w:rsidRPr="00E50930">
        <w:t>tijekom provedbe ili slijedom posljedica provedbe projekta te ne može prihvatiti potraživanje za nadoknadom ili povećanjem iznosa plaćanja vezano uz takve štete ili povrede.</w:t>
      </w:r>
    </w:p>
    <w:p w:rsidR="002A5715" w:rsidRPr="00E50930" w:rsidRDefault="002A5715" w:rsidP="002A5715">
      <w:pPr>
        <w:spacing w:before="100" w:beforeAutospacing="1" w:after="100" w:afterAutospacing="1"/>
        <w:jc w:val="both"/>
      </w:pPr>
      <w:r w:rsidRPr="00E50930">
        <w:t xml:space="preserve">(2) Korisnik isključivo je odgovoran trećim stranama, uključujući odgovornost za nastale štete ili povrede bilo koje vrste tijekom provedbe ili slijedom posljedica provedbe projekta. Korisnik financiranja ne može na </w:t>
      </w:r>
      <w:r>
        <w:t>Ministarstvo</w:t>
      </w:r>
      <w:r w:rsidRPr="00E50930">
        <w:t xml:space="preserve"> prenijeti odgovornost odnosno obvezu naknade štete koja proistječe iz potraživanja ili akcija poduzetih kao posljedica kršenja pravila ili propisa od strane </w:t>
      </w:r>
      <w:r>
        <w:t>K</w:t>
      </w:r>
      <w:r w:rsidRPr="00E50930">
        <w:t xml:space="preserve">orisnika ili zaposlenika </w:t>
      </w:r>
      <w:r>
        <w:t>K</w:t>
      </w:r>
      <w:r w:rsidRPr="00E50930">
        <w:t>orisnika ili pojedinaca za koje su ti zaposlenici odgovorni, ili kao posljedica kršenja prava treće strane.</w:t>
      </w:r>
    </w:p>
    <w:p w:rsidR="002A5715" w:rsidRDefault="002A5715" w:rsidP="002A5715">
      <w:pPr>
        <w:spacing w:before="100" w:beforeAutospacing="1" w:after="100" w:afterAutospacing="1"/>
        <w:jc w:val="center"/>
      </w:pPr>
    </w:p>
    <w:p w:rsidR="002A5715" w:rsidRPr="00E50930" w:rsidRDefault="002A5715" w:rsidP="002A5715">
      <w:pPr>
        <w:spacing w:before="100" w:beforeAutospacing="1" w:after="100" w:afterAutospacing="1"/>
        <w:jc w:val="center"/>
      </w:pPr>
      <w:r w:rsidRPr="00E50930">
        <w:t>Sukob interesa u korištenju sredstava iz javnih izvora</w:t>
      </w:r>
    </w:p>
    <w:p w:rsidR="002A5715" w:rsidRPr="000E2276" w:rsidRDefault="002A5715" w:rsidP="002A5715">
      <w:pPr>
        <w:spacing w:before="100" w:beforeAutospacing="1" w:after="100" w:afterAutospacing="1"/>
        <w:jc w:val="center"/>
      </w:pPr>
      <w:r w:rsidRPr="000E2276">
        <w:t xml:space="preserve">Članak </w:t>
      </w:r>
      <w:r>
        <w:t>5</w:t>
      </w:r>
      <w:r w:rsidRPr="000E2276">
        <w:t>.</w:t>
      </w:r>
    </w:p>
    <w:p w:rsidR="002A5715" w:rsidRPr="00E50930" w:rsidRDefault="002A5715" w:rsidP="002A5715">
      <w:pPr>
        <w:spacing w:before="100" w:beforeAutospacing="1" w:after="100" w:afterAutospacing="1"/>
        <w:jc w:val="both"/>
      </w:pPr>
      <w:r w:rsidRPr="00E50930">
        <w:t xml:space="preserve">(1) Korisnik financiranja poduzet će sve potrebne mjere u svrhu izbjegavanja sukoba interesa pri korištenju sredstava iz javnih izvora i bez odgode će obavijestiti </w:t>
      </w:r>
      <w:r>
        <w:t>Ministarstvo</w:t>
      </w:r>
      <w:r w:rsidRPr="00E50930">
        <w:t xml:space="preserve"> o svim situacijama koje predstavljaju ili bi mogle dovesti do takvog sukoba.</w:t>
      </w:r>
    </w:p>
    <w:p w:rsidR="002A5715" w:rsidRPr="00E50930" w:rsidRDefault="002A5715" w:rsidP="002A5715">
      <w:pPr>
        <w:spacing w:before="100" w:beforeAutospacing="1" w:after="100" w:afterAutospacing="1"/>
        <w:jc w:val="both"/>
      </w:pPr>
      <w:r w:rsidRPr="00E50930">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2A5715" w:rsidRDefault="002A5715" w:rsidP="002A5715">
      <w:pPr>
        <w:spacing w:before="100" w:beforeAutospacing="1" w:after="100" w:afterAutospacing="1"/>
        <w:jc w:val="both"/>
      </w:pPr>
      <w:r w:rsidRPr="00E50930">
        <w:t xml:space="preserve">(3) U postupcima javne nabave ili podugovaranja koje </w:t>
      </w:r>
      <w:r>
        <w:t>K</w:t>
      </w:r>
      <w:r w:rsidRPr="00E50930">
        <w:t>orisnik provodi u sklopu provedbe Ugovora, kao prihvatljivi ponuđači mogu sudjelovati i članovi udruge koja pokreće postupak nabave roba ili usluga pod uvjetom da se vodi računa o izbjegavanju sukoba interesa.</w:t>
      </w:r>
    </w:p>
    <w:p w:rsidR="00EB7909" w:rsidRPr="00EB7909" w:rsidRDefault="00EB7909" w:rsidP="00EB7909">
      <w:pPr>
        <w:spacing w:before="100" w:beforeAutospacing="1" w:after="100" w:afterAutospacing="1"/>
        <w:jc w:val="both"/>
      </w:pPr>
      <w:r w:rsidRPr="00EB7909">
        <w:t>(4) Ne smatra se sukobom interesa kada Korisnik provodi projekt koji je usmjeren na njegove članove kao korisnike projekta koji pripadaju socijalno osjetljivim skupinama ili skupinama s posebnim potrebama.</w:t>
      </w:r>
    </w:p>
    <w:p w:rsidR="00EB7909" w:rsidRPr="00E50930" w:rsidRDefault="00EB7909" w:rsidP="002A5715">
      <w:pPr>
        <w:spacing w:before="100" w:beforeAutospacing="1" w:after="100" w:afterAutospacing="1"/>
        <w:jc w:val="both"/>
      </w:pPr>
    </w:p>
    <w:p w:rsidR="002A5715" w:rsidRDefault="002A5715" w:rsidP="002A5715">
      <w:pPr>
        <w:spacing w:before="100" w:beforeAutospacing="1" w:after="100" w:afterAutospacing="1"/>
        <w:jc w:val="both"/>
      </w:pPr>
      <w:r w:rsidRPr="00E50930">
        <w:t xml:space="preserve">(5) Svaki sukob interesa </w:t>
      </w:r>
      <w:r>
        <w:t>Ministarstvo</w:t>
      </w:r>
      <w:r w:rsidRPr="00E50930">
        <w:t xml:space="preserve"> zasebno procjenjuje. U slučaju utvrđenog postojanja sukoba interesa u provedbi Ugovora, </w:t>
      </w:r>
      <w:r>
        <w:t>Ministarstvo će</w:t>
      </w:r>
      <w:r w:rsidRPr="00E50930">
        <w:t xml:space="preserve"> zatražit</w:t>
      </w:r>
      <w:r>
        <w:t>i</w:t>
      </w:r>
      <w:r w:rsidRPr="00E50930">
        <w:t xml:space="preserve"> od </w:t>
      </w:r>
      <w:r>
        <w:t>K</w:t>
      </w:r>
      <w:r w:rsidR="00A46276">
        <w:t>orisnika</w:t>
      </w:r>
      <w:r w:rsidRPr="00E50930">
        <w:t xml:space="preserve"> da bez odgode, a najkasnije u roku koji ne može biti duži od 30 dana (ovisno o mjeri koju je potrebno poduzeti), poduzme potrebne radnje </w:t>
      </w:r>
      <w:r>
        <w:t>koje je naložilo</w:t>
      </w:r>
      <w:r w:rsidRPr="00E50930">
        <w:t xml:space="preserve"> </w:t>
      </w:r>
      <w:r>
        <w:t>Ministarstvo</w:t>
      </w:r>
      <w:r w:rsidRPr="00E50930">
        <w:t xml:space="preserve"> kako bi se otklonio sukob interesa u provedbi projekta.</w:t>
      </w:r>
    </w:p>
    <w:p w:rsidR="002A5715" w:rsidRPr="00E50930" w:rsidRDefault="002A5715" w:rsidP="002A5715">
      <w:pPr>
        <w:spacing w:before="100" w:beforeAutospacing="1" w:after="100" w:afterAutospacing="1"/>
        <w:jc w:val="both"/>
      </w:pPr>
    </w:p>
    <w:p w:rsidR="002A5715" w:rsidRPr="00E50930" w:rsidRDefault="002A5715" w:rsidP="002A5715">
      <w:pPr>
        <w:spacing w:before="100" w:beforeAutospacing="1" w:after="100" w:afterAutospacing="1"/>
        <w:jc w:val="center"/>
      </w:pPr>
      <w:r w:rsidRPr="00E50930">
        <w:t>Čuvanje dokumenata</w:t>
      </w:r>
    </w:p>
    <w:p w:rsidR="002A5715" w:rsidRPr="000E2276" w:rsidRDefault="002A5715" w:rsidP="002A5715">
      <w:pPr>
        <w:spacing w:before="100" w:beforeAutospacing="1" w:after="100" w:afterAutospacing="1"/>
        <w:jc w:val="center"/>
      </w:pPr>
      <w:r w:rsidRPr="000E2276">
        <w:t>Članak 6.</w:t>
      </w:r>
    </w:p>
    <w:p w:rsidR="002A5715" w:rsidRPr="00E50930" w:rsidRDefault="002A5715" w:rsidP="002A5715">
      <w:pPr>
        <w:spacing w:before="100" w:beforeAutospacing="1" w:after="100" w:afterAutospacing="1"/>
        <w:jc w:val="both"/>
      </w:pPr>
      <w:r w:rsidRPr="00E50930">
        <w:t>Sukladno članku 52. Uredbe</w:t>
      </w:r>
      <w:r w:rsidR="00EA3844">
        <w:t>,</w:t>
      </w:r>
      <w:r w:rsidRPr="00E50930">
        <w:t xml:space="preserve"> </w:t>
      </w:r>
      <w:r>
        <w:t>Ministarstvo</w:t>
      </w:r>
      <w:r w:rsidRPr="00E50930">
        <w:t xml:space="preserve"> i </w:t>
      </w:r>
      <w:r>
        <w:t>K</w:t>
      </w:r>
      <w:r w:rsidRPr="00E50930">
        <w:t>orisnik preuzimaju obvezu čuvanja svih dokumenata, podataka ili drugih relevantnih materijala dostavljenih u provedbi projekta najmanje sedam godina od uplate sredstava.</w:t>
      </w:r>
    </w:p>
    <w:p w:rsidR="002A5715" w:rsidRDefault="002A5715" w:rsidP="002A5715">
      <w:pPr>
        <w:spacing w:before="100" w:beforeAutospacing="1" w:after="100" w:afterAutospacing="1"/>
        <w:jc w:val="center"/>
      </w:pPr>
    </w:p>
    <w:p w:rsidR="002A5715" w:rsidRPr="00E50930" w:rsidRDefault="002A5715" w:rsidP="002A5715">
      <w:pPr>
        <w:spacing w:before="100" w:beforeAutospacing="1" w:after="100" w:afterAutospacing="1"/>
        <w:jc w:val="center"/>
      </w:pPr>
      <w:r w:rsidRPr="00E50930">
        <w:t>Javnost i vidljivost</w:t>
      </w:r>
    </w:p>
    <w:p w:rsidR="002A5715" w:rsidRPr="000E2276" w:rsidRDefault="002A5715" w:rsidP="002A5715">
      <w:pPr>
        <w:spacing w:before="100" w:beforeAutospacing="1" w:after="100" w:afterAutospacing="1"/>
        <w:jc w:val="center"/>
      </w:pPr>
      <w:r w:rsidRPr="000E2276">
        <w:t xml:space="preserve">Članak </w:t>
      </w:r>
      <w:r>
        <w:t>7</w:t>
      </w:r>
      <w:r w:rsidRPr="000E2276">
        <w:t>.</w:t>
      </w:r>
    </w:p>
    <w:p w:rsidR="002A5715" w:rsidRPr="00E50930" w:rsidRDefault="002A5715" w:rsidP="002A5715">
      <w:pPr>
        <w:spacing w:before="100" w:beforeAutospacing="1" w:after="100" w:afterAutospacing="1"/>
        <w:jc w:val="both"/>
      </w:pPr>
      <w:r w:rsidRPr="00E50930">
        <w:t xml:space="preserve">(1) Korisnik mora poduzeti sve potrebne mjere </w:t>
      </w:r>
      <w:r w:rsidR="00EA3844">
        <w:t>kako bi</w:t>
      </w:r>
      <w:r w:rsidRPr="00E50930">
        <w:t xml:space="preserve"> objavi</w:t>
      </w:r>
      <w:r w:rsidR="00EA3844">
        <w:t>o</w:t>
      </w:r>
      <w:r w:rsidRPr="00E50930">
        <w:t xml:space="preserve"> činjenicu da je </w:t>
      </w:r>
      <w:r>
        <w:t>Ministarstvo</w:t>
      </w:r>
      <w:r w:rsidRPr="00E50930">
        <w:t xml:space="preserve"> financira</w:t>
      </w:r>
      <w:r>
        <w:t>l</w:t>
      </w:r>
      <w:r w:rsidRPr="00E50930">
        <w:t xml:space="preserve">o projekt, osim ako </w:t>
      </w:r>
      <w:r>
        <w:t>Ministarstvo</w:t>
      </w:r>
      <w:r w:rsidRPr="00E50930">
        <w:t xml:space="preserve"> ne odluči drukčije.</w:t>
      </w:r>
    </w:p>
    <w:p w:rsidR="002A5715" w:rsidRPr="00E50930" w:rsidRDefault="002A5715" w:rsidP="002A5715">
      <w:pPr>
        <w:spacing w:before="100" w:beforeAutospacing="1" w:after="100" w:afterAutospacing="1"/>
        <w:jc w:val="both"/>
      </w:pPr>
      <w:r w:rsidRPr="00E50930">
        <w:t xml:space="preserve">(2) Korisnik </w:t>
      </w:r>
      <w:r w:rsidR="00460CFC">
        <w:t xml:space="preserve">će navest </w:t>
      </w:r>
      <w:r w:rsidR="00196887">
        <w:t xml:space="preserve">naziv </w:t>
      </w:r>
      <w:r w:rsidRPr="00E50930">
        <w:t>projekt</w:t>
      </w:r>
      <w:r w:rsidR="00196887">
        <w:t>a</w:t>
      </w:r>
      <w:r w:rsidRPr="00E50930">
        <w:t xml:space="preserve"> i financijski doprinos </w:t>
      </w:r>
      <w:r>
        <w:t>Ministarstva</w:t>
      </w:r>
      <w:r w:rsidRPr="00E50930">
        <w:t xml:space="preserve"> u svim informacijama za krajnje </w:t>
      </w:r>
      <w:r w:rsidR="00EA3844">
        <w:t>k</w:t>
      </w:r>
      <w:r w:rsidRPr="00E50930">
        <w:t xml:space="preserve">orisnike projekta te u svojim privremenim i godišnjim izvještajima i svim kontaktima s medijima osim ako je ugovorom između </w:t>
      </w:r>
      <w:r>
        <w:t>Ministarstva</w:t>
      </w:r>
      <w:r w:rsidRPr="00E50930">
        <w:t xml:space="preserve"> i </w:t>
      </w:r>
      <w:r>
        <w:t>K</w:t>
      </w:r>
      <w:r w:rsidRPr="00E50930">
        <w:t>orisnika određeno drugačije.</w:t>
      </w:r>
    </w:p>
    <w:p w:rsidR="006E7058" w:rsidRDefault="002A5715" w:rsidP="006E7058">
      <w:pPr>
        <w:spacing w:before="100" w:beforeAutospacing="1" w:after="100" w:afterAutospacing="1"/>
        <w:jc w:val="both"/>
      </w:pPr>
      <w:r w:rsidRPr="00E50930">
        <w:t xml:space="preserve">(3) U svim obavijestima ili publikacijama </w:t>
      </w:r>
      <w:r>
        <w:t>K</w:t>
      </w:r>
      <w:r w:rsidRPr="00E50930">
        <w:t>orisnika koje se tiču projekta, uključujući i one iznijete na konferencijama ili seminarima, mora se navesti da je projekt financiran iz državnog proračuna</w:t>
      </w:r>
      <w:r>
        <w:t>.</w:t>
      </w:r>
      <w:r w:rsidRPr="00E50930">
        <w:t xml:space="preserve"> Sve publikacije udruge, u bilo kojem obliku i preko bilo kojeg medija, uključujući internet moraju sadržavati sljedeću izjavu: »Ovaj je dokument izrađen uz financijsku podršku </w:t>
      </w:r>
      <w:r>
        <w:t>Ministarstva gospodarstva, poduzetništva i obrta.</w:t>
      </w:r>
      <w:r w:rsidRPr="00E50930">
        <w:t xml:space="preserve"> Sadržaj ovoga dokumenta u isključivoj je </w:t>
      </w:r>
      <w:r w:rsidRPr="00A07932">
        <w:t>odgovornosti (</w:t>
      </w:r>
      <w:r w:rsidRPr="00A07932">
        <w:rPr>
          <w:i/>
        </w:rPr>
        <w:t xml:space="preserve">naziv </w:t>
      </w:r>
      <w:r>
        <w:rPr>
          <w:i/>
        </w:rPr>
        <w:t>Korisnika</w:t>
      </w:r>
      <w:r w:rsidRPr="00A07932">
        <w:t>)</w:t>
      </w:r>
      <w:r w:rsidRPr="00E50930">
        <w:t xml:space="preserve"> i ni pod kojim se uvjetima ne može smatrati odrazom stajališta </w:t>
      </w:r>
      <w:r>
        <w:t>Ministarstva gospodarstva</w:t>
      </w:r>
      <w:r w:rsidR="00460CFC">
        <w:t>,</w:t>
      </w:r>
      <w:r>
        <w:t xml:space="preserve"> poduzetništva i obrta</w:t>
      </w:r>
      <w:r w:rsidRPr="00E50930">
        <w:t xml:space="preserve">«. </w:t>
      </w:r>
      <w:r>
        <w:t>Ministarstvo</w:t>
      </w:r>
      <w:r w:rsidRPr="00E50930">
        <w:t xml:space="preserve"> može ugovorom obvezati </w:t>
      </w:r>
      <w:r>
        <w:t>K</w:t>
      </w:r>
      <w:r w:rsidRPr="00E50930">
        <w:t>orisnika da sadržaj publikacije dostavi na prethodno odobrenje, odnosno publikaciju neprimjerenog sadržaja tretirati kao neprihvatljivi trošak.</w:t>
      </w:r>
    </w:p>
    <w:p w:rsidR="006E7058" w:rsidRDefault="006E7058" w:rsidP="006E7058">
      <w:pPr>
        <w:spacing w:before="100" w:beforeAutospacing="1" w:after="100" w:afterAutospacing="1"/>
        <w:jc w:val="both"/>
      </w:pPr>
      <w:r w:rsidRPr="006E7058">
        <w:t xml:space="preserve">(4) Korisnik ovlašćuje Ministarstvo da objavi njegov naziv i adresu, svrhu financijskih sredstava, </w:t>
      </w:r>
      <w:r w:rsidR="00510953">
        <w:t xml:space="preserve">odobreni </w:t>
      </w:r>
      <w:r w:rsidRPr="006E7058">
        <w:t xml:space="preserve">iznos sredstava </w:t>
      </w:r>
      <w:r w:rsidR="00C55C2C">
        <w:t>sukladno U</w:t>
      </w:r>
      <w:r w:rsidRPr="006E7058">
        <w:t>govoru. Ministarstvo može na zahtjev Korisnika odustati od objavljivanja ovih informacija ako bi to ugrozilo Korisnika ili nanijelo štetu njegovim interesima.</w:t>
      </w:r>
    </w:p>
    <w:p w:rsidR="00FE3DDE" w:rsidRDefault="00FE3DDE" w:rsidP="006E7058">
      <w:pPr>
        <w:spacing w:before="100" w:beforeAutospacing="1" w:after="100" w:afterAutospacing="1"/>
        <w:jc w:val="both"/>
      </w:pPr>
      <w:r w:rsidRPr="00846C88">
        <w:t>(5)  Korisnik mora dostaviti Ministarstvu, najkasnije u roku od 7 dana prije održavanja informativno-edukativnih radionica, informaciju o održavanju iste radi objave na portalu „Sve za potrošače“ (</w:t>
      </w:r>
      <w:hyperlink r:id="rId9" w:history="1">
        <w:r w:rsidRPr="00846C88">
          <w:rPr>
            <w:rStyle w:val="Hyperlink"/>
          </w:rPr>
          <w:t>www.szp.hr</w:t>
        </w:r>
      </w:hyperlink>
      <w:r w:rsidRPr="00846C88">
        <w:t xml:space="preserve"> ).</w:t>
      </w:r>
    </w:p>
    <w:p w:rsidR="00FE3DDE" w:rsidRPr="00846C88" w:rsidRDefault="00FE3DDE" w:rsidP="00FE3DDE">
      <w:pPr>
        <w:spacing w:before="100" w:beforeAutospacing="1" w:after="100" w:afterAutospacing="1"/>
        <w:jc w:val="both"/>
      </w:pPr>
      <w:r w:rsidRPr="00846C88">
        <w:lastRenderedPageBreak/>
        <w:t>(6) Korisnik mora dostaviti Ministarstvu, najkasnije u roku od 7 dana od dana održavanja informativno-edukativne radionice, informaciju o održanoj navedenoj radionici radi objave na portalu „Sve za potrošače“ (</w:t>
      </w:r>
      <w:hyperlink r:id="rId10" w:history="1">
        <w:r w:rsidRPr="00846C88">
          <w:rPr>
            <w:rStyle w:val="Hyperlink"/>
          </w:rPr>
          <w:t>www.szp.hr</w:t>
        </w:r>
      </w:hyperlink>
      <w:r w:rsidRPr="00846C88">
        <w:t xml:space="preserve"> ).</w:t>
      </w:r>
    </w:p>
    <w:p w:rsidR="00311786" w:rsidRDefault="00311786" w:rsidP="00FE3DDE">
      <w:pPr>
        <w:spacing w:before="100" w:beforeAutospacing="1" w:after="100" w:afterAutospacing="1"/>
        <w:jc w:val="both"/>
      </w:pPr>
      <w:r w:rsidRPr="00846C88">
        <w:t>(7) Korisnik mora dostaviti Ministarstvu brošuru (u tiskanom i PDF formatu) najkasnije 7 dana po izradi iste radi objave na portalu „Sve za potrošače“ (</w:t>
      </w:r>
      <w:hyperlink r:id="rId11" w:history="1">
        <w:r w:rsidRPr="00846C88">
          <w:rPr>
            <w:rStyle w:val="Hyperlink"/>
          </w:rPr>
          <w:t>www.szp.hr</w:t>
        </w:r>
      </w:hyperlink>
      <w:r w:rsidRPr="00846C88">
        <w:t>).</w:t>
      </w:r>
    </w:p>
    <w:p w:rsidR="00FE3DDE" w:rsidRPr="006E7058" w:rsidRDefault="00FE3DDE" w:rsidP="006E7058">
      <w:pPr>
        <w:spacing w:before="100" w:beforeAutospacing="1" w:after="100" w:afterAutospacing="1"/>
        <w:jc w:val="both"/>
      </w:pPr>
    </w:p>
    <w:p w:rsidR="002A5715" w:rsidRDefault="002A5715" w:rsidP="002A5715">
      <w:pPr>
        <w:spacing w:before="100" w:beforeAutospacing="1" w:after="100" w:afterAutospacing="1"/>
        <w:jc w:val="center"/>
      </w:pPr>
    </w:p>
    <w:p w:rsidR="002A5715" w:rsidRPr="00E50930" w:rsidRDefault="002A5715" w:rsidP="002A5715">
      <w:pPr>
        <w:spacing w:before="100" w:beforeAutospacing="1" w:after="100" w:afterAutospacing="1"/>
        <w:jc w:val="center"/>
      </w:pPr>
      <w:r w:rsidRPr="00E50930">
        <w:t>Vlasništvo, korištenje rezultata i opreme</w:t>
      </w:r>
    </w:p>
    <w:p w:rsidR="002A5715" w:rsidRPr="004D6E5B" w:rsidRDefault="002A5715" w:rsidP="002A5715">
      <w:pPr>
        <w:spacing w:before="100" w:beforeAutospacing="1" w:after="100" w:afterAutospacing="1"/>
        <w:jc w:val="center"/>
      </w:pPr>
      <w:r w:rsidRPr="004D6E5B">
        <w:t xml:space="preserve">Članak </w:t>
      </w:r>
      <w:r>
        <w:t>8</w:t>
      </w:r>
      <w:r w:rsidRPr="004D6E5B">
        <w:t>.</w:t>
      </w:r>
    </w:p>
    <w:p w:rsidR="002A5715" w:rsidRPr="00E50930" w:rsidRDefault="002A5715" w:rsidP="002A5715">
      <w:pPr>
        <w:spacing w:before="100" w:beforeAutospacing="1" w:after="100" w:afterAutospacing="1"/>
        <w:jc w:val="both"/>
      </w:pPr>
      <w:r w:rsidRPr="00E50930">
        <w:t xml:space="preserve">(1) Vlasništvo i prava intelektualnog i industrijskog vlasništva na rezultate projekta, izvještaje i druge dokumente vezane uz njih pripadaju </w:t>
      </w:r>
      <w:r>
        <w:t>K</w:t>
      </w:r>
      <w:r w:rsidRPr="00E50930">
        <w:t>orisniku.</w:t>
      </w:r>
    </w:p>
    <w:p w:rsidR="002A5715" w:rsidRDefault="002A5715" w:rsidP="002A5715">
      <w:pPr>
        <w:spacing w:before="100" w:beforeAutospacing="1" w:after="100" w:afterAutospacing="1"/>
        <w:jc w:val="both"/>
      </w:pPr>
      <w:r w:rsidRPr="00E50930">
        <w:t xml:space="preserve">(2) Iznimno od odredbe stavka 1. ovoga članka, a sukladno Ugovoru, </w:t>
      </w:r>
      <w:r>
        <w:t>K</w:t>
      </w:r>
      <w:r w:rsidRPr="00E50930">
        <w:t xml:space="preserve">orisnik daje </w:t>
      </w:r>
      <w:r>
        <w:t>Ministarstvu</w:t>
      </w:r>
      <w:r w:rsidRPr="00E50930">
        <w:t xml:space="preserve"> pravo da slobodno koristi sve dokumente koji proistječu iz provedbe projekta bez obzira na njihov oblik i pod uvjetom da se time ne krše postojeća prava na industrijsko i intelektualno vlasništvo.</w:t>
      </w:r>
    </w:p>
    <w:p w:rsidR="00C849FD" w:rsidRPr="00E50930" w:rsidRDefault="00C849FD" w:rsidP="002A5715">
      <w:pPr>
        <w:spacing w:before="100" w:beforeAutospacing="1" w:after="100" w:afterAutospacing="1"/>
        <w:jc w:val="both"/>
      </w:pPr>
    </w:p>
    <w:p w:rsidR="002A5715" w:rsidRPr="00E50930" w:rsidRDefault="002A5715" w:rsidP="002A5715">
      <w:pPr>
        <w:spacing w:before="100" w:beforeAutospacing="1" w:after="100" w:afterAutospacing="1"/>
        <w:jc w:val="center"/>
      </w:pPr>
      <w:r w:rsidRPr="00E50930">
        <w:t>Praćenje i vrednovanje projekta</w:t>
      </w:r>
    </w:p>
    <w:p w:rsidR="002A5715" w:rsidRPr="004D6E5B" w:rsidRDefault="002A5715" w:rsidP="002A5715">
      <w:pPr>
        <w:spacing w:before="100" w:beforeAutospacing="1" w:after="100" w:afterAutospacing="1"/>
        <w:jc w:val="center"/>
      </w:pPr>
      <w:r w:rsidRPr="004D6E5B">
        <w:t xml:space="preserve">Članak </w:t>
      </w:r>
      <w:r>
        <w:t>9</w:t>
      </w:r>
      <w:r w:rsidRPr="004D6E5B">
        <w:t>.</w:t>
      </w:r>
    </w:p>
    <w:p w:rsidR="002A5715" w:rsidRPr="00E50930" w:rsidRDefault="002A5715" w:rsidP="002A5715">
      <w:pPr>
        <w:spacing w:before="100" w:beforeAutospacing="1" w:after="100" w:afterAutospacing="1"/>
        <w:jc w:val="both"/>
      </w:pPr>
      <w:r w:rsidRPr="00E50930">
        <w:t xml:space="preserve">(1) </w:t>
      </w:r>
      <w:r>
        <w:t>Ministarstvo je</w:t>
      </w:r>
      <w:r w:rsidRPr="00E50930">
        <w:t xml:space="preserve"> obvez</w:t>
      </w:r>
      <w:r>
        <w:t>no</w:t>
      </w:r>
      <w:r w:rsidRPr="00E50930">
        <w:t xml:space="preserve"> pratiti provedbu projekta</w:t>
      </w:r>
      <w:r>
        <w:t>, a</w:t>
      </w:r>
      <w:r w:rsidRPr="00E50930">
        <w:t xml:space="preserve"> najmanje jednom tijekom njegova trajanja </w:t>
      </w:r>
      <w:r>
        <w:t xml:space="preserve">obvezno je </w:t>
      </w:r>
      <w:r w:rsidRPr="00E50930">
        <w:t>obaviti terensku provjeru provedbe projekta.</w:t>
      </w:r>
    </w:p>
    <w:p w:rsidR="002A5715" w:rsidRPr="00E50930" w:rsidRDefault="002A5715" w:rsidP="002A5715">
      <w:pPr>
        <w:spacing w:before="100" w:beforeAutospacing="1" w:after="100" w:afterAutospacing="1"/>
        <w:jc w:val="both"/>
      </w:pPr>
      <w:r w:rsidRPr="00E50930">
        <w:t xml:space="preserve">(2) Korisnik </w:t>
      </w:r>
      <w:r w:rsidR="00460CFC">
        <w:t xml:space="preserve">je dužan </w:t>
      </w:r>
      <w:r w:rsidRPr="00E50930">
        <w:t xml:space="preserve">po završetku vrednovati provedeni projekt. Korisnik </w:t>
      </w:r>
      <w:r w:rsidR="00460CFC">
        <w:t xml:space="preserve">je dužan </w:t>
      </w:r>
      <w:r w:rsidRPr="00E50930">
        <w:t xml:space="preserve">staviti na raspolaganje </w:t>
      </w:r>
      <w:r>
        <w:t>Ministarstvu</w:t>
      </w:r>
      <w:r w:rsidRPr="00E50930">
        <w:t xml:space="preserve"> ili osobama koje </w:t>
      </w:r>
      <w:r>
        <w:t>Ministarstvo</w:t>
      </w:r>
      <w:r w:rsidRPr="00E50930">
        <w:t xml:space="preserve"> ovlasti svu dokumentaciju ili podatke koji mogu biti od koristi pri praćenju projekta odnosno vrednovanja natječaja i dati im prava pristupa sadržana u članku 52. stavku 2. Uredbe.</w:t>
      </w:r>
    </w:p>
    <w:p w:rsidR="002A5715" w:rsidRPr="00E50930" w:rsidRDefault="002A5715" w:rsidP="002A5715">
      <w:pPr>
        <w:spacing w:before="100" w:beforeAutospacing="1" w:after="100" w:afterAutospacing="1"/>
        <w:jc w:val="both"/>
      </w:pPr>
      <w:r w:rsidRPr="00E50930">
        <w:t xml:space="preserve">(3) Ako bilo koja strana Ugovora izvrši ili naruči vrednovanje tijekom projekta, </w:t>
      </w:r>
      <w:r w:rsidR="00460CFC">
        <w:t>dužna je dostaviti drugoj stran</w:t>
      </w:r>
      <w:r w:rsidRPr="00E50930">
        <w:t>i presliku izvještaja o vrednovanju.</w:t>
      </w:r>
    </w:p>
    <w:p w:rsidR="002A5715" w:rsidRDefault="002A5715" w:rsidP="002A5715">
      <w:pPr>
        <w:spacing w:before="100" w:beforeAutospacing="1" w:after="100" w:afterAutospacing="1"/>
        <w:jc w:val="center"/>
      </w:pPr>
    </w:p>
    <w:p w:rsidR="002A5715" w:rsidRPr="004D6E5B" w:rsidRDefault="002A5715" w:rsidP="002A5715">
      <w:pPr>
        <w:spacing w:before="100" w:beforeAutospacing="1" w:after="100" w:afterAutospacing="1"/>
        <w:jc w:val="center"/>
      </w:pPr>
      <w:r w:rsidRPr="004D6E5B">
        <w:t>Provedbeno razdoblje, produljenje, obustava, viša sila i rok dovršetka</w:t>
      </w:r>
    </w:p>
    <w:p w:rsidR="002A5715" w:rsidRPr="004D6E5B" w:rsidRDefault="002A5715" w:rsidP="002A5715">
      <w:pPr>
        <w:spacing w:before="100" w:beforeAutospacing="1" w:after="100" w:afterAutospacing="1"/>
        <w:jc w:val="center"/>
      </w:pPr>
      <w:r w:rsidRPr="004D6E5B">
        <w:t xml:space="preserve">Članak </w:t>
      </w:r>
      <w:r>
        <w:t>10</w:t>
      </w:r>
      <w:r w:rsidRPr="004D6E5B">
        <w:t xml:space="preserve">. </w:t>
      </w:r>
    </w:p>
    <w:p w:rsidR="002A5715" w:rsidRPr="004D6E5B" w:rsidRDefault="002A5715" w:rsidP="002A5715">
      <w:pPr>
        <w:spacing w:before="100" w:beforeAutospacing="1" w:after="100" w:afterAutospacing="1"/>
        <w:jc w:val="both"/>
      </w:pPr>
      <w:r>
        <w:t>(</w:t>
      </w:r>
      <w:r w:rsidRPr="004D6E5B">
        <w:t>1) Provedbeno razdoblje projekta mora biti navedeno u Ugovoru. Korisnik je bez odlaganja dužan obavijestiti Ministarstvo o svim okolnostima koje bi mogle priječiti ili odgoditi provedbu projekta. Korisnik može tražiti produljenje provedbenog roka projekta najkasnije 30 dana prije ugovorenog dovršetka. Uz ovaj je zahtjev potrebno priložiti svu dokumentaciju i dokaze koji su potrebni za njegovu procjenu.</w:t>
      </w:r>
    </w:p>
    <w:p w:rsidR="002A5715" w:rsidRPr="004D6E5B" w:rsidRDefault="002A5715" w:rsidP="002A5715">
      <w:pPr>
        <w:spacing w:before="100" w:beforeAutospacing="1" w:after="100" w:afterAutospacing="1"/>
        <w:jc w:val="both"/>
      </w:pPr>
      <w:r w:rsidRPr="004D6E5B">
        <w:lastRenderedPageBreak/>
        <w:t xml:space="preserve">(2) Korisnik može obustaviti provedbu cjelokupnog ili dijela projekta ukoliko okolnosti (prije svega viša sila) ozbiljno otežavaju ili ugrožavaju njegovo provođenje. Korisnik bez odlaganja mora obavijestiti Ministarstvo i dostaviti sve potrebne pojedinosti. Svaka od ugovornih strana može raskinuti ugovor u skladu s člankom 48. stavkom 1. Uredbe. Ako ugovor nije raskinut, Korisnik će poduzeti sve mjere </w:t>
      </w:r>
      <w:r w:rsidR="00D010E6">
        <w:t>kako bi vrijeme obustave sveo</w:t>
      </w:r>
      <w:r w:rsidRPr="004D6E5B">
        <w:t xml:space="preserve"> na n</w:t>
      </w:r>
      <w:r w:rsidR="00D010E6">
        <w:t>ajmanju moguću mjeru i nastavit će</w:t>
      </w:r>
      <w:r w:rsidRPr="004D6E5B">
        <w:t xml:space="preserve"> s provedbom čim to okolnosti dopuste te o tome obavijestiti Ministarstvo.</w:t>
      </w:r>
    </w:p>
    <w:p w:rsidR="002A5715" w:rsidRPr="004D6E5B" w:rsidRDefault="002A5715" w:rsidP="002A5715">
      <w:pPr>
        <w:spacing w:before="100" w:beforeAutospacing="1" w:after="100" w:afterAutospacing="1"/>
        <w:jc w:val="both"/>
      </w:pPr>
      <w:r w:rsidRPr="004D6E5B">
        <w:t>(3) Ministarstvo može tražiti od Korisnika obustav</w:t>
      </w:r>
      <w:r w:rsidR="00370745">
        <w:t>u</w:t>
      </w:r>
      <w:r w:rsidRPr="004D6E5B">
        <w:t xml:space="preserve"> provedb</w:t>
      </w:r>
      <w:r w:rsidR="00370745">
        <w:t>e</w:t>
      </w:r>
      <w:r w:rsidRPr="004D6E5B">
        <w:t xml:space="preserve"> cjelokupnog ili dijela projekta ako okolnosti (prije svega viša sila) ozbiljno otežavaju ili ugrožavaju njegov nastavak. Svaka od ugovornih strana može raskinuti ugovor u skladu s člankom 48. stavkom 1. Uredbe. Ako ugovor nije raskinut Korisnik će nastojati vrijeme obustave svesti na najmanju moguću mjeru i nastaviti s provedbom čim okolnosti to dopuste i nakon što prethodno dobije pismenu suglasnost Ministarstva.</w:t>
      </w:r>
    </w:p>
    <w:p w:rsidR="002A5715" w:rsidRPr="004D6E5B" w:rsidRDefault="002A5715" w:rsidP="002A5715">
      <w:pPr>
        <w:spacing w:before="100" w:beforeAutospacing="1" w:after="100" w:afterAutospacing="1"/>
        <w:jc w:val="both"/>
      </w:pPr>
      <w:r w:rsidRPr="004D6E5B">
        <w:t>(4) Ako se ugovorne strane ne sporazume drugačije rok za provedbu projekta će se produljiti za vrijeme koje je jednako vremenu obustave, zadržavajući pravo izmjene i dopune ugovora koje mogu biti nužne za usuglašavanja projekta s novim provedbenim uvjetima.</w:t>
      </w:r>
    </w:p>
    <w:p w:rsidR="002A5715" w:rsidRPr="004D6E5B" w:rsidRDefault="002A5715" w:rsidP="002A5715">
      <w:pPr>
        <w:spacing w:before="100" w:beforeAutospacing="1" w:after="100" w:afterAutospacing="1"/>
        <w:jc w:val="both"/>
      </w:pPr>
      <w:r w:rsidRPr="004D6E5B">
        <w:t>(5) Viša sila u provedbi projekta podrazumijeva bilo koji izvanredni nepredvidivi vanjski događaj ili iznimnu situaciju koji su nastali nakon sklapanja Ugovora, a prije dovršetka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370745" w:rsidRPr="00370745" w:rsidRDefault="00370745" w:rsidP="00100CE2">
      <w:pPr>
        <w:spacing w:before="100" w:beforeAutospacing="1" w:after="100" w:afterAutospacing="1"/>
        <w:jc w:val="both"/>
      </w:pPr>
      <w:r w:rsidRPr="00370745">
        <w:t>(6) Financijske obaveze Ministarstva na temelju ugovora završiti će 12 mjeseci nakon isteka roka za provedbu projekta navedenog u ugovoru, osim ako Ugovor nije raskinut temeljem članka 48. stavka 1. Uredbe, kada financijska obveza prestaje dostavom obavijesti o raskidu ugovora. Ministarstvo će obavijestiti Korisnika o svim odgodama krajnjeg roka.</w:t>
      </w:r>
    </w:p>
    <w:p w:rsidR="002A5715" w:rsidRDefault="002A5715" w:rsidP="002A5715">
      <w:pPr>
        <w:spacing w:before="100" w:beforeAutospacing="1" w:after="100" w:afterAutospacing="1"/>
        <w:jc w:val="center"/>
      </w:pPr>
    </w:p>
    <w:p w:rsidR="002A5715" w:rsidRPr="00E50930" w:rsidRDefault="002A5715" w:rsidP="002A5715">
      <w:pPr>
        <w:spacing w:before="100" w:beforeAutospacing="1" w:after="100" w:afterAutospacing="1"/>
        <w:jc w:val="center"/>
      </w:pPr>
      <w:r w:rsidRPr="00E50930">
        <w:t>Raskid ugovora</w:t>
      </w:r>
    </w:p>
    <w:p w:rsidR="002A5715" w:rsidRPr="004D6E5B" w:rsidRDefault="002A5715" w:rsidP="002A5715">
      <w:pPr>
        <w:spacing w:before="100" w:beforeAutospacing="1" w:after="100" w:afterAutospacing="1"/>
        <w:jc w:val="center"/>
      </w:pPr>
      <w:r w:rsidRPr="004D6E5B">
        <w:t xml:space="preserve">Članak </w:t>
      </w:r>
      <w:r>
        <w:t>11</w:t>
      </w:r>
      <w:r w:rsidRPr="004D6E5B">
        <w:t>.</w:t>
      </w:r>
    </w:p>
    <w:p w:rsidR="002A5715" w:rsidRPr="00E50930" w:rsidRDefault="002A5715" w:rsidP="002A5715">
      <w:pPr>
        <w:spacing w:before="100" w:beforeAutospacing="1" w:after="100" w:afterAutospacing="1"/>
        <w:jc w:val="both"/>
      </w:pPr>
      <w:r w:rsidRPr="00E50930">
        <w:t>(1) Ako jedna ugovorna strana smatra da se Ugovor više ne može provoditi na ugovoreni način u skladu s ciljevima i planiranim aktivnostima, o tome će se savjetovati s drugom stranom. Ako ne dođe do dogovora, bilo koja strana može dva mjeseca unaprijed u pisanom obliku raskinuti Ugovor.</w:t>
      </w:r>
    </w:p>
    <w:p w:rsidR="002A5715" w:rsidRPr="00E50930" w:rsidRDefault="002A5715" w:rsidP="002A5715">
      <w:pPr>
        <w:spacing w:before="100" w:beforeAutospacing="1" w:after="100" w:afterAutospacing="1"/>
        <w:jc w:val="both"/>
      </w:pPr>
      <w:r w:rsidRPr="00E50930">
        <w:t xml:space="preserve">(2) </w:t>
      </w:r>
      <w:r>
        <w:t>Ministarstvo</w:t>
      </w:r>
      <w:r w:rsidRPr="00E50930">
        <w:t xml:space="preserve"> može raskinuti Ugovor bez pisane obavijesti i bez plaćanja bilo kakve nadoknade u slučajevima kada:</w:t>
      </w:r>
    </w:p>
    <w:p w:rsidR="002A5715" w:rsidRPr="00E50930" w:rsidRDefault="002A5715" w:rsidP="002A5715">
      <w:pPr>
        <w:spacing w:before="100" w:beforeAutospacing="1" w:after="100" w:afterAutospacing="1"/>
        <w:jc w:val="both"/>
      </w:pPr>
      <w:r w:rsidRPr="00E50930">
        <w:lastRenderedPageBreak/>
        <w:t xml:space="preserve">a) </w:t>
      </w:r>
      <w:r>
        <w:t>K</w:t>
      </w:r>
      <w:r w:rsidR="006A792C">
        <w:t xml:space="preserve">orisnik </w:t>
      </w:r>
      <w:r w:rsidRPr="00E50930">
        <w:t xml:space="preserve"> bez opravdanja ne ispuni bilo koju preuzetu obvezu i ako je i nakon što je pisanim putem upozoren na obvezu njezina ispunjavanja i dalje ne ispuni niti dostavi zadovoljavajuće obrazloženje u roku od 14 dana od otpremanja pisma o potrebi ispunjenja obveze</w:t>
      </w:r>
      <w:r w:rsidR="00460CFC">
        <w:t>,</w:t>
      </w:r>
    </w:p>
    <w:p w:rsidR="002A5715" w:rsidRPr="00E50930" w:rsidRDefault="002A5715" w:rsidP="002A5715">
      <w:pPr>
        <w:spacing w:before="100" w:beforeAutospacing="1" w:after="100" w:afterAutospacing="1"/>
        <w:jc w:val="both"/>
      </w:pPr>
      <w:r w:rsidRPr="00E50930">
        <w:t xml:space="preserve">b) je protiv </w:t>
      </w:r>
      <w:r>
        <w:t>K</w:t>
      </w:r>
      <w:r w:rsidRPr="00E50930">
        <w:t>orisnika pokrenut stečajni postupak, odnosno postupak likvidacije, ili sudovi upravljaju njegovim poslovima, ili je u postupku nagodbe s vjerovnicima ili u drugom srodnom postupku prema važećim propisima,</w:t>
      </w:r>
    </w:p>
    <w:p w:rsidR="000C5D9C" w:rsidRDefault="000C5D9C" w:rsidP="002A5715">
      <w:pPr>
        <w:spacing w:before="100" w:beforeAutospacing="1" w:after="100" w:afterAutospacing="1"/>
        <w:jc w:val="both"/>
      </w:pPr>
      <w:r w:rsidRPr="000C5D9C">
        <w:t>c) je korisnik, partner, podugovarač ili osoba ovl</w:t>
      </w:r>
      <w:r w:rsidR="006A792C">
        <w:t xml:space="preserve">aštena za zastupanje korisnika </w:t>
      </w:r>
      <w:r w:rsidRPr="000C5D9C">
        <w:t xml:space="preserve">pravomoćno osuđena za prekršaj počinjen zlouporabom dužnosti i djelatnosti, u obavljanju poslova i djelatnosti, odnosno u vezi s korisnikovom djelatnosti, a koje prekršaje </w:t>
      </w:r>
      <w:r w:rsidR="00216E97">
        <w:t>Ministarstvo</w:t>
      </w:r>
      <w:r w:rsidRPr="000C5D9C">
        <w:t xml:space="preserve"> specificira u općim uvjetima Ugovora ovisno o specifičnostima svakog natječaja</w:t>
      </w:r>
    </w:p>
    <w:p w:rsidR="002A5715" w:rsidRPr="00E50930" w:rsidRDefault="000C5D9C" w:rsidP="002A5715">
      <w:pPr>
        <w:spacing w:before="100" w:beforeAutospacing="1" w:after="100" w:afterAutospacing="1"/>
        <w:jc w:val="both"/>
      </w:pPr>
      <w:r>
        <w:t>d</w:t>
      </w:r>
      <w:r w:rsidR="002A5715" w:rsidRPr="00E50930">
        <w:t xml:space="preserve">) je </w:t>
      </w:r>
      <w:r w:rsidR="002A5715">
        <w:t>K</w:t>
      </w:r>
      <w:r w:rsidR="002A5715" w:rsidRPr="00E50930">
        <w:t xml:space="preserve">orisnik, partner, podugovarač ili osoba ovlaštena za zastupanje </w:t>
      </w:r>
      <w:r w:rsidR="002A5715">
        <w:t>K</w:t>
      </w:r>
      <w:r w:rsidR="002A5715" w:rsidRPr="00E50930">
        <w:t>orisnika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broj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broj</w:t>
      </w:r>
      <w:r w:rsidR="002A5715">
        <w:t>:</w:t>
      </w:r>
      <w:r w:rsidR="002A5715" w:rsidRPr="00E50930">
        <w:t xml:space="preserve"> 110/97, 27/98, 50/2000, 129/2000, 51/2001, 111/2003, 190/2003, 105/2004, 84/2005, 71/2006, 110/2007, 152/2008 i 57/2011), osim ako je nastupila rehabilitacija sukladno posebnom zakonu,</w:t>
      </w:r>
    </w:p>
    <w:p w:rsidR="002A5715" w:rsidRPr="00E50930" w:rsidRDefault="000C5D9C" w:rsidP="002A5715">
      <w:pPr>
        <w:spacing w:before="100" w:beforeAutospacing="1" w:after="100" w:afterAutospacing="1"/>
        <w:jc w:val="both"/>
      </w:pPr>
      <w:r>
        <w:t>e</w:t>
      </w:r>
      <w:r w:rsidR="002A5715" w:rsidRPr="00E50930">
        <w:t xml:space="preserve">) </w:t>
      </w:r>
      <w:r w:rsidR="002A5715">
        <w:t>K</w:t>
      </w:r>
      <w:r w:rsidR="002A5715" w:rsidRPr="00E50930">
        <w:t>orisnik promijeni pravni oblik, osim ako ne postoji dodatak Ugovoru u kojemu je navedena ta činjenica</w:t>
      </w:r>
      <w:r w:rsidR="002A5715">
        <w:t>,</w:t>
      </w:r>
    </w:p>
    <w:p w:rsidR="002A5715" w:rsidRPr="00E50930" w:rsidRDefault="000C5D9C" w:rsidP="002A5715">
      <w:pPr>
        <w:spacing w:before="100" w:beforeAutospacing="1" w:after="100" w:afterAutospacing="1"/>
        <w:jc w:val="both"/>
      </w:pPr>
      <w:r>
        <w:t>f</w:t>
      </w:r>
      <w:r w:rsidR="002A5715" w:rsidRPr="00E50930">
        <w:t xml:space="preserve">) </w:t>
      </w:r>
      <w:r w:rsidR="002A5715">
        <w:t>K</w:t>
      </w:r>
      <w:r w:rsidR="00607524">
        <w:t>orisnik</w:t>
      </w:r>
      <w:r w:rsidR="002A5715" w:rsidRPr="00E50930">
        <w:t xml:space="preserve"> ne postupa u skladu s odredbama Ugovora vezano uz sukob interesa, prijenos prava i tehničke i financijske provjere projekta, ili</w:t>
      </w:r>
    </w:p>
    <w:p w:rsidR="002A5715" w:rsidRPr="00E50930" w:rsidRDefault="000C5D9C" w:rsidP="002A5715">
      <w:pPr>
        <w:spacing w:before="100" w:beforeAutospacing="1" w:after="100" w:afterAutospacing="1"/>
        <w:jc w:val="both"/>
      </w:pPr>
      <w:r>
        <w:t>g</w:t>
      </w:r>
      <w:r w:rsidR="002A5715" w:rsidRPr="00E50930">
        <w:t xml:space="preserve">) </w:t>
      </w:r>
      <w:r w:rsidR="002A5715">
        <w:t>K</w:t>
      </w:r>
      <w:r w:rsidR="002A5715" w:rsidRPr="00E50930">
        <w:t>orisnik daje lažne ili nepotpune izjave, podatke, informacije i dokumentaciju kako bi dobio sredstva iz Ugovora ili ako dostavlja nevjerodostojne izvještaje.</w:t>
      </w:r>
    </w:p>
    <w:p w:rsidR="002A5715" w:rsidRPr="00E50930" w:rsidRDefault="002A5715" w:rsidP="002A5715">
      <w:pPr>
        <w:spacing w:before="100" w:beforeAutospacing="1" w:after="100" w:afterAutospacing="1"/>
        <w:jc w:val="both"/>
      </w:pPr>
      <w:r w:rsidRPr="00E50930">
        <w:t>(</w:t>
      </w:r>
      <w:r w:rsidR="0000207A">
        <w:t>3</w:t>
      </w:r>
      <w:r w:rsidRPr="00E50930">
        <w:t xml:space="preserve">) U slučaju raskida Ugovora </w:t>
      </w:r>
      <w:r>
        <w:t>K</w:t>
      </w:r>
      <w:r w:rsidRPr="00E50930">
        <w:t xml:space="preserve">orisniku se priznaje pravo na isplatu sredstava samo za dio projekta koji je proveden, isključujući troškove vezane uz tekuće obveze koje bi se izvršile poslije raskida. U tu svrhu </w:t>
      </w:r>
      <w:r>
        <w:t>K</w:t>
      </w:r>
      <w:r w:rsidRPr="00E50930">
        <w:t xml:space="preserve">orisnik </w:t>
      </w:r>
      <w:r w:rsidR="00460CFC">
        <w:t xml:space="preserve">je dužan </w:t>
      </w:r>
      <w:bookmarkStart w:id="0" w:name="_GoBack"/>
      <w:bookmarkEnd w:id="0"/>
      <w:r w:rsidRPr="00E50930">
        <w:t>podnijeti zahtjev za isplatu i završni izvještaj u skladu s člankom 38. Uredbe.</w:t>
      </w:r>
    </w:p>
    <w:p w:rsidR="002A5715" w:rsidRPr="00E50930" w:rsidRDefault="002A5715" w:rsidP="002A5715">
      <w:pPr>
        <w:spacing w:before="100" w:beforeAutospacing="1" w:after="100" w:afterAutospacing="1"/>
        <w:jc w:val="both"/>
      </w:pPr>
      <w:r w:rsidRPr="00E50930">
        <w:lastRenderedPageBreak/>
        <w:t>(</w:t>
      </w:r>
      <w:r w:rsidR="0000207A">
        <w:t>4</w:t>
      </w:r>
      <w:r w:rsidRPr="00E50930">
        <w:t>) U slučaju raskida Ugovora sukladno</w:t>
      </w:r>
      <w:r>
        <w:t xml:space="preserve"> stavku 2. </w:t>
      </w:r>
      <w:r w:rsidR="00FD6B58">
        <w:t>podstavcima</w:t>
      </w:r>
      <w:r>
        <w:t xml:space="preserve"> c), </w:t>
      </w:r>
      <w:r w:rsidR="002B1608">
        <w:t>d), e),</w:t>
      </w:r>
      <w:r w:rsidRPr="004D6E5B">
        <w:t xml:space="preserve"> f)</w:t>
      </w:r>
      <w:r w:rsidR="002B1608">
        <w:t xml:space="preserve"> i g)</w:t>
      </w:r>
      <w:r w:rsidRPr="004D6E5B">
        <w:t xml:space="preserve"> ovoga članka Ministarstvo će tražiti povrat cjelokupnog </w:t>
      </w:r>
      <w:r w:rsidR="00360E40">
        <w:t>iznosa već isplaćenih sredstava</w:t>
      </w:r>
      <w:r w:rsidRPr="004D6E5B">
        <w:t xml:space="preserve"> prethodno dopustivši Korisniku da dostavi svoje primjedbe i obrazloženja.</w:t>
      </w:r>
    </w:p>
    <w:p w:rsidR="002A5715" w:rsidRPr="00E50930" w:rsidRDefault="002A5715" w:rsidP="002A5715">
      <w:pPr>
        <w:spacing w:before="100" w:beforeAutospacing="1" w:after="100" w:afterAutospacing="1"/>
        <w:jc w:val="both"/>
      </w:pPr>
      <w:r w:rsidRPr="00E50930">
        <w:t>(</w:t>
      </w:r>
      <w:r w:rsidR="0000207A">
        <w:t>5</w:t>
      </w:r>
      <w:r w:rsidRPr="00E50930">
        <w:t xml:space="preserve">) Ugovor će se smatrati raskinutim ako </w:t>
      </w:r>
      <w:r>
        <w:t>Ministarstvo</w:t>
      </w:r>
      <w:r w:rsidRPr="00E50930">
        <w:t xml:space="preserve"> zbog razloga iz stavka 2. ovoga članka ne izvrši uplatu </w:t>
      </w:r>
      <w:r>
        <w:t>K</w:t>
      </w:r>
      <w:r w:rsidRPr="00E50930">
        <w:t>orisniku u roku od jedne godine od potpisivanja Ugovora.</w:t>
      </w:r>
    </w:p>
    <w:p w:rsidR="002A5715" w:rsidRDefault="002A5715" w:rsidP="002A5715">
      <w:pPr>
        <w:spacing w:before="100" w:beforeAutospacing="1" w:after="100" w:afterAutospacing="1"/>
        <w:jc w:val="both"/>
      </w:pPr>
    </w:p>
    <w:p w:rsidR="002A5715" w:rsidRPr="004D6E5B" w:rsidRDefault="002A5715" w:rsidP="002A5715">
      <w:pPr>
        <w:spacing w:before="100" w:beforeAutospacing="1" w:after="100" w:afterAutospacing="1"/>
        <w:jc w:val="center"/>
      </w:pPr>
      <w:r w:rsidRPr="004D6E5B">
        <w:t>Primjena propisa i rješavanje sporova</w:t>
      </w:r>
    </w:p>
    <w:p w:rsidR="002A5715" w:rsidRPr="004D6E5B" w:rsidRDefault="002A5715" w:rsidP="002A5715">
      <w:pPr>
        <w:spacing w:before="100" w:beforeAutospacing="1" w:after="100" w:afterAutospacing="1"/>
        <w:jc w:val="center"/>
      </w:pPr>
      <w:r w:rsidRPr="004D6E5B">
        <w:t>Članak 12.</w:t>
      </w:r>
    </w:p>
    <w:p w:rsidR="00555150" w:rsidRDefault="002A5715" w:rsidP="002A5715">
      <w:pPr>
        <w:spacing w:before="100" w:beforeAutospacing="1" w:after="100" w:afterAutospacing="1"/>
        <w:jc w:val="both"/>
      </w:pPr>
      <w:r w:rsidRPr="004D6E5B">
        <w:t>(1) Na Ugovo</w:t>
      </w:r>
      <w:r w:rsidR="00555150">
        <w:t xml:space="preserve">r se primjenjuju odredbe Uredbe i </w:t>
      </w:r>
      <w:r w:rsidRPr="004D6E5B">
        <w:t>drugih primjenjivih propisa Republike Hrvatske</w:t>
      </w:r>
      <w:r w:rsidR="00555150">
        <w:t>.</w:t>
      </w:r>
      <w:r w:rsidRPr="004D6E5B">
        <w:t xml:space="preserve"> </w:t>
      </w:r>
    </w:p>
    <w:p w:rsidR="002A5715" w:rsidRDefault="002A5715" w:rsidP="002A5715">
      <w:pPr>
        <w:spacing w:before="100" w:beforeAutospacing="1" w:after="100" w:afterAutospacing="1"/>
        <w:jc w:val="both"/>
      </w:pPr>
      <w:r w:rsidRPr="004D6E5B">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2A5715" w:rsidRDefault="002A5715" w:rsidP="002A5715">
      <w:pPr>
        <w:spacing w:before="100" w:beforeAutospacing="1" w:after="100" w:afterAutospacing="1"/>
        <w:jc w:val="both"/>
      </w:pPr>
    </w:p>
    <w:p w:rsidR="002A5715" w:rsidRPr="004D6E5B" w:rsidRDefault="002A5715" w:rsidP="002A5715">
      <w:pPr>
        <w:spacing w:before="100" w:beforeAutospacing="1" w:after="100" w:afterAutospacing="1"/>
        <w:jc w:val="center"/>
      </w:pPr>
      <w:r w:rsidRPr="004D6E5B">
        <w:t>Povrat sredstava</w:t>
      </w:r>
    </w:p>
    <w:p w:rsidR="002A5715" w:rsidRPr="004D6E5B" w:rsidRDefault="002A5715" w:rsidP="002A5715">
      <w:pPr>
        <w:spacing w:before="100" w:beforeAutospacing="1" w:after="100" w:afterAutospacing="1"/>
        <w:jc w:val="center"/>
      </w:pPr>
      <w:r w:rsidRPr="004D6E5B">
        <w:t>Članak 13.</w:t>
      </w:r>
    </w:p>
    <w:p w:rsidR="00166BA2" w:rsidRDefault="00166BA2" w:rsidP="00166BA2">
      <w:pPr>
        <w:spacing w:before="100" w:beforeAutospacing="1" w:after="100" w:afterAutospacing="1"/>
        <w:contextualSpacing/>
        <w:jc w:val="both"/>
      </w:pPr>
      <w:r>
        <w:t xml:space="preserve">(1) </w:t>
      </w:r>
      <w:r w:rsidR="002A5715" w:rsidRPr="004D6E5B">
        <w:t xml:space="preserve">Korisnik će Ministarstvu najkasnije u roku od 45 dana od primitka zahtjeva, osim u iznimnim, jasno obrazloženim slučajevima, sukladno uputama </w:t>
      </w:r>
      <w:r w:rsidR="0079756C">
        <w:t>Ministarstva</w:t>
      </w:r>
      <w:r w:rsidR="002A5715" w:rsidRPr="004D6E5B">
        <w:t xml:space="preserve"> da to učini, </w:t>
      </w:r>
      <w:r w:rsidR="00747EFE">
        <w:t xml:space="preserve">vratiti </w:t>
      </w:r>
      <w:r w:rsidR="002A5715" w:rsidRPr="004D6E5B">
        <w:t>sva neutrošena sredstva te nenamjenski utrošena sredstva.</w:t>
      </w:r>
    </w:p>
    <w:p w:rsidR="00166BA2" w:rsidRDefault="00166BA2" w:rsidP="00166BA2">
      <w:pPr>
        <w:contextualSpacing/>
      </w:pPr>
    </w:p>
    <w:p w:rsidR="00A97750" w:rsidRDefault="00166BA2" w:rsidP="00166BA2">
      <w:pPr>
        <w:spacing w:before="100" w:beforeAutospacing="1" w:after="100" w:afterAutospacing="1"/>
        <w:contextualSpacing/>
        <w:jc w:val="both"/>
      </w:pPr>
      <w:r w:rsidRPr="00166BA2">
        <w:t>(2)</w:t>
      </w:r>
      <w:r>
        <w:t xml:space="preserve"> </w:t>
      </w:r>
      <w:r w:rsidRPr="00166BA2">
        <w:t>Ako Ministarstvo utvrdi da Korisnik nije proveo aktivnost u ugovorenom razdoblju, ako nije podnio odgovarajuće izvještaje u roku i sa sadržajem određenim Ugovorom ili ako Ministarstvu ne omogući nadzor nad namjenskim korištenjem sredstava, daljnja isplata bit će obustavljena, a Korisnik je dužan vratiti primljena nenamjenski utrošena ili neutrošena sredstva</w:t>
      </w:r>
      <w:r w:rsidR="00A97750">
        <w:t>.</w:t>
      </w:r>
    </w:p>
    <w:p w:rsidR="001453E5" w:rsidRDefault="00A97750" w:rsidP="00166BA2">
      <w:pPr>
        <w:spacing w:before="100" w:beforeAutospacing="1" w:after="100" w:afterAutospacing="1"/>
        <w:contextualSpacing/>
        <w:jc w:val="both"/>
      </w:pPr>
      <w:r>
        <w:t xml:space="preserve"> </w:t>
      </w:r>
    </w:p>
    <w:p w:rsidR="002A5715" w:rsidRPr="004D6E5B" w:rsidRDefault="002A5715" w:rsidP="002A5715">
      <w:pPr>
        <w:spacing w:before="100" w:beforeAutospacing="1" w:after="100" w:afterAutospacing="1"/>
        <w:jc w:val="both"/>
      </w:pPr>
      <w:r w:rsidRPr="004D6E5B">
        <w:t>(3) Ukoliko Korisnik ne vrati sredstva u roku koji je utvrdilo Ministarstvo, Ministarstvo će povećati dospjele iznose dodavanjem zatezne kamate.</w:t>
      </w:r>
    </w:p>
    <w:p w:rsidR="002A5715" w:rsidRPr="004D6E5B" w:rsidRDefault="002A5715" w:rsidP="002A5715">
      <w:pPr>
        <w:spacing w:before="100" w:beforeAutospacing="1" w:after="100" w:afterAutospacing="1"/>
        <w:jc w:val="both"/>
      </w:pPr>
      <w:r w:rsidRPr="004D6E5B">
        <w:t>(4) Iznosi koji se trebaju vratiti Ministarstvu mogu se prebiti bilo kojim potraživanjem koji Korisnik ima prema Ministarstvu. To neće utjecati na pravo ugovornih strana da se dogovore o plaćanju u ratama.</w:t>
      </w:r>
    </w:p>
    <w:p w:rsidR="002A5715" w:rsidRPr="004D6E5B" w:rsidRDefault="002A5715" w:rsidP="002A5715">
      <w:pPr>
        <w:spacing w:before="100" w:beforeAutospacing="1" w:after="100" w:afterAutospacing="1"/>
        <w:jc w:val="both"/>
      </w:pPr>
      <w:r w:rsidRPr="004D6E5B">
        <w:t>(5) Bankovne troškove nastale vraćanjem dospjelih iznosa Ministarstvu snosit će Korisnik.</w:t>
      </w:r>
    </w:p>
    <w:p w:rsidR="002A5715" w:rsidRPr="004D6E5B" w:rsidRDefault="002A5715" w:rsidP="002A5715">
      <w:pPr>
        <w:spacing w:before="100" w:beforeAutospacing="1" w:after="100" w:afterAutospacing="1"/>
        <w:jc w:val="both"/>
      </w:pPr>
      <w:r w:rsidRPr="004D6E5B">
        <w:t>(6) U slučaju kada Korisnik nije vratio sredstva sukladno odredbama ovoga članka Ministarstvo će aktivirati sredstva osiguranja plaćanja koja je Korisnik dostavio prije sklapanja Ugovora.</w:t>
      </w:r>
    </w:p>
    <w:p w:rsidR="002A5715" w:rsidRPr="00627C2D" w:rsidRDefault="002A5715" w:rsidP="002A5715">
      <w:pPr>
        <w:spacing w:before="100" w:beforeAutospacing="1" w:after="100" w:afterAutospacing="1"/>
        <w:jc w:val="both"/>
        <w:rPr>
          <w:sz w:val="20"/>
          <w:szCs w:val="20"/>
        </w:rPr>
      </w:pPr>
      <w:r w:rsidRPr="004D6E5B">
        <w:t>(7) Sredstva osiguranja plaćanja, koja ne bude realizirana, vraćaju se Korisniku nakon odobrenja konačnog izvještaja o provedbi projekta.</w:t>
      </w:r>
    </w:p>
    <w:sectPr w:rsidR="002A5715" w:rsidRPr="00627C2D" w:rsidSect="00B20908">
      <w:headerReference w:type="first" r:id="rId12"/>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1C9" w:rsidRDefault="00A911C9">
      <w:r>
        <w:separator/>
      </w:r>
    </w:p>
  </w:endnote>
  <w:endnote w:type="continuationSeparator" w:id="0">
    <w:p w:rsidR="00A911C9" w:rsidRDefault="00A9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1C9" w:rsidRDefault="00A911C9">
      <w:r>
        <w:separator/>
      </w:r>
    </w:p>
  </w:footnote>
  <w:footnote w:type="continuationSeparator" w:id="0">
    <w:p w:rsidR="00A911C9" w:rsidRDefault="00A91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A2" w:rsidRPr="00D11CDF" w:rsidRDefault="00460CFC" w:rsidP="00D11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4" w:rsidRPr="00D11CDF" w:rsidRDefault="00460CFC" w:rsidP="00D11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013D0"/>
    <w:multiLevelType w:val="hybridMultilevel"/>
    <w:tmpl w:val="5C1C16CC"/>
    <w:lvl w:ilvl="0" w:tplc="AF22381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22"/>
    <w:rsid w:val="0000207A"/>
    <w:rsid w:val="000C5D9C"/>
    <w:rsid w:val="00100CE2"/>
    <w:rsid w:val="001453E5"/>
    <w:rsid w:val="00166BA2"/>
    <w:rsid w:val="00196887"/>
    <w:rsid w:val="00216E97"/>
    <w:rsid w:val="002A5715"/>
    <w:rsid w:val="002B1608"/>
    <w:rsid w:val="00311786"/>
    <w:rsid w:val="00323CCB"/>
    <w:rsid w:val="00360E40"/>
    <w:rsid w:val="00370745"/>
    <w:rsid w:val="003F4C08"/>
    <w:rsid w:val="00460CFC"/>
    <w:rsid w:val="00510953"/>
    <w:rsid w:val="00555150"/>
    <w:rsid w:val="00607524"/>
    <w:rsid w:val="00667722"/>
    <w:rsid w:val="006A792C"/>
    <w:rsid w:val="006E7058"/>
    <w:rsid w:val="006F63A7"/>
    <w:rsid w:val="00747EFE"/>
    <w:rsid w:val="0079756C"/>
    <w:rsid w:val="007D46BB"/>
    <w:rsid w:val="00846C88"/>
    <w:rsid w:val="008D5B58"/>
    <w:rsid w:val="008E6EE3"/>
    <w:rsid w:val="00A46276"/>
    <w:rsid w:val="00A911C9"/>
    <w:rsid w:val="00A97750"/>
    <w:rsid w:val="00AD36BF"/>
    <w:rsid w:val="00C55C2C"/>
    <w:rsid w:val="00C57E72"/>
    <w:rsid w:val="00C70898"/>
    <w:rsid w:val="00C849FD"/>
    <w:rsid w:val="00D010E6"/>
    <w:rsid w:val="00D61BCD"/>
    <w:rsid w:val="00DC0791"/>
    <w:rsid w:val="00EA3844"/>
    <w:rsid w:val="00EB7909"/>
    <w:rsid w:val="00F4385A"/>
    <w:rsid w:val="00FD6B58"/>
    <w:rsid w:val="00FE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715"/>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5715"/>
    <w:pPr>
      <w:tabs>
        <w:tab w:val="center" w:pos="4703"/>
        <w:tab w:val="right" w:pos="9406"/>
      </w:tabs>
    </w:pPr>
  </w:style>
  <w:style w:type="character" w:customStyle="1" w:styleId="HeaderChar">
    <w:name w:val="Header Char"/>
    <w:basedOn w:val="DefaultParagraphFont"/>
    <w:link w:val="Header"/>
    <w:rsid w:val="002A5715"/>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166BA2"/>
    <w:pPr>
      <w:ind w:left="720"/>
      <w:contextualSpacing/>
    </w:pPr>
  </w:style>
  <w:style w:type="character" w:styleId="Hyperlink">
    <w:name w:val="Hyperlink"/>
    <w:basedOn w:val="DefaultParagraphFont"/>
    <w:uiPriority w:val="99"/>
    <w:unhideWhenUsed/>
    <w:rsid w:val="00FE3D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715"/>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5715"/>
    <w:pPr>
      <w:tabs>
        <w:tab w:val="center" w:pos="4703"/>
        <w:tab w:val="right" w:pos="9406"/>
      </w:tabs>
    </w:pPr>
  </w:style>
  <w:style w:type="character" w:customStyle="1" w:styleId="HeaderChar">
    <w:name w:val="Header Char"/>
    <w:basedOn w:val="DefaultParagraphFont"/>
    <w:link w:val="Header"/>
    <w:rsid w:val="002A5715"/>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166BA2"/>
    <w:pPr>
      <w:ind w:left="720"/>
      <w:contextualSpacing/>
    </w:pPr>
  </w:style>
  <w:style w:type="character" w:styleId="Hyperlink">
    <w:name w:val="Hyperlink"/>
    <w:basedOn w:val="DefaultParagraphFont"/>
    <w:uiPriority w:val="99"/>
    <w:unhideWhenUsed/>
    <w:rsid w:val="00FE3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zp.hr" TargetMode="External"/><Relationship Id="rId5" Type="http://schemas.openxmlformats.org/officeDocument/2006/relationships/webSettings" Target="webSettings.xml"/><Relationship Id="rId10" Type="http://schemas.openxmlformats.org/officeDocument/2006/relationships/hyperlink" Target="http://www.szp.hr" TargetMode="External"/><Relationship Id="rId4" Type="http://schemas.openxmlformats.org/officeDocument/2006/relationships/settings" Target="settings.xml"/><Relationship Id="rId9" Type="http://schemas.openxmlformats.org/officeDocument/2006/relationships/hyperlink" Target="http://www.szp.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Tajana Vrban</dc:creator>
  <cp:lastModifiedBy>Danijela Marković Krstić</cp:lastModifiedBy>
  <cp:revision>11</cp:revision>
  <cp:lastPrinted>2019-07-19T07:50:00Z</cp:lastPrinted>
  <dcterms:created xsi:type="dcterms:W3CDTF">2019-07-18T13:48:00Z</dcterms:created>
  <dcterms:modified xsi:type="dcterms:W3CDTF">2019-07-26T14:25:00Z</dcterms:modified>
</cp:coreProperties>
</file>